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98" w:rsidRDefault="00FE7D19">
      <w:pPr>
        <w:spacing w:line="900" w:lineRule="exact"/>
        <w:jc w:val="center"/>
        <w:rPr>
          <w:rFonts w:ascii="宋体" w:hAnsi="宋体"/>
          <w:b/>
          <w:spacing w:val="40"/>
          <w:sz w:val="48"/>
          <w:szCs w:val="44"/>
        </w:rPr>
      </w:pPr>
      <w:r>
        <w:rPr>
          <w:rFonts w:ascii="宋体" w:hAnsi="宋体" w:hint="eastAsia"/>
          <w:b/>
          <w:spacing w:val="40"/>
          <w:sz w:val="48"/>
          <w:szCs w:val="44"/>
        </w:rPr>
        <w:t>国网陕西省电力公司</w:t>
      </w:r>
      <w:r>
        <w:rPr>
          <w:rFonts w:ascii="宋体" w:hAnsi="宋体" w:hint="eastAsia"/>
          <w:b/>
          <w:spacing w:val="40"/>
          <w:sz w:val="48"/>
          <w:szCs w:val="44"/>
        </w:rPr>
        <w:t>培训中心</w:t>
      </w:r>
    </w:p>
    <w:p w:rsidR="00AD5D98" w:rsidRDefault="00FE7D19">
      <w:pPr>
        <w:spacing w:line="900" w:lineRule="exact"/>
        <w:jc w:val="center"/>
        <w:rPr>
          <w:rFonts w:ascii="宋体" w:hAnsi="宋体"/>
          <w:b/>
          <w:spacing w:val="40"/>
          <w:sz w:val="48"/>
          <w:szCs w:val="44"/>
        </w:rPr>
      </w:pPr>
      <w:r>
        <w:rPr>
          <w:rFonts w:ascii="宋体" w:hAnsi="宋体" w:hint="eastAsia"/>
          <w:b/>
          <w:spacing w:val="40"/>
          <w:sz w:val="48"/>
          <w:szCs w:val="44"/>
        </w:rPr>
        <w:t>党</w:t>
      </w:r>
      <w:r>
        <w:rPr>
          <w:rFonts w:ascii="宋体" w:hAnsi="宋体" w:hint="eastAsia"/>
          <w:b/>
          <w:spacing w:val="40"/>
          <w:sz w:val="48"/>
          <w:szCs w:val="44"/>
        </w:rPr>
        <w:t>委</w:t>
      </w:r>
      <w:r>
        <w:rPr>
          <w:rFonts w:ascii="宋体" w:hAnsi="宋体" w:hint="eastAsia"/>
          <w:b/>
          <w:spacing w:val="40"/>
          <w:sz w:val="48"/>
          <w:szCs w:val="44"/>
        </w:rPr>
        <w:t>中心组学习资料汇编</w:t>
      </w:r>
    </w:p>
    <w:p w:rsidR="00AD5D98" w:rsidRDefault="00FE7D19">
      <w:pPr>
        <w:spacing w:line="900" w:lineRule="exact"/>
        <w:jc w:val="center"/>
        <w:rPr>
          <w:rFonts w:ascii="宋体" w:eastAsia="宋体" w:hAnsi="宋体"/>
          <w:b/>
          <w:spacing w:val="40"/>
          <w:sz w:val="32"/>
          <w:szCs w:val="32"/>
        </w:rPr>
      </w:pPr>
      <w:r>
        <w:rPr>
          <w:rFonts w:ascii="宋体" w:hAnsi="宋体" w:hint="eastAsia"/>
          <w:b/>
          <w:spacing w:val="40"/>
          <w:sz w:val="32"/>
          <w:szCs w:val="32"/>
        </w:rPr>
        <w:t>（自学内容）</w:t>
      </w:r>
    </w:p>
    <w:p w:rsidR="00AD5D98" w:rsidRDefault="00AD5D98">
      <w:pPr>
        <w:spacing w:line="510" w:lineRule="exact"/>
        <w:jc w:val="center"/>
        <w:rPr>
          <w:rFonts w:ascii="宋体" w:hAnsi="宋体"/>
          <w:b/>
          <w:sz w:val="44"/>
          <w:szCs w:val="44"/>
        </w:rPr>
      </w:pPr>
    </w:p>
    <w:p w:rsidR="00AD5D98" w:rsidRDefault="00AD5D98">
      <w:pPr>
        <w:spacing w:line="510" w:lineRule="exact"/>
        <w:jc w:val="center"/>
        <w:rPr>
          <w:rFonts w:ascii="宋体" w:hAnsi="宋体"/>
          <w:b/>
          <w:sz w:val="44"/>
          <w:szCs w:val="44"/>
        </w:rPr>
      </w:pPr>
    </w:p>
    <w:p w:rsidR="00AD5D98" w:rsidRDefault="00AD5D98">
      <w:pPr>
        <w:spacing w:line="510" w:lineRule="exact"/>
        <w:jc w:val="center"/>
        <w:rPr>
          <w:rFonts w:ascii="宋体" w:hAnsi="宋体"/>
          <w:b/>
          <w:sz w:val="44"/>
          <w:szCs w:val="44"/>
        </w:rPr>
      </w:pPr>
    </w:p>
    <w:p w:rsidR="00AD5D98" w:rsidRDefault="00AD5D98">
      <w:pPr>
        <w:spacing w:line="510" w:lineRule="exact"/>
        <w:jc w:val="center"/>
        <w:rPr>
          <w:rFonts w:ascii="宋体" w:hAnsi="宋体"/>
          <w:b/>
          <w:sz w:val="44"/>
          <w:szCs w:val="44"/>
        </w:rPr>
      </w:pPr>
      <w:bookmarkStart w:id="0" w:name="_GoBack"/>
      <w:bookmarkEnd w:id="0"/>
    </w:p>
    <w:p w:rsidR="00AD5D98" w:rsidRDefault="00AD5D98">
      <w:pPr>
        <w:spacing w:line="510" w:lineRule="exact"/>
        <w:jc w:val="center"/>
        <w:rPr>
          <w:rFonts w:ascii="宋体" w:hAnsi="宋体"/>
          <w:b/>
          <w:sz w:val="44"/>
          <w:szCs w:val="44"/>
        </w:rPr>
      </w:pPr>
    </w:p>
    <w:p w:rsidR="00AD5D98" w:rsidRDefault="00AD5D98">
      <w:pPr>
        <w:spacing w:line="510" w:lineRule="exact"/>
        <w:jc w:val="center"/>
        <w:rPr>
          <w:rFonts w:ascii="宋体" w:hAnsi="宋体"/>
          <w:b/>
          <w:sz w:val="44"/>
          <w:szCs w:val="44"/>
        </w:rPr>
      </w:pPr>
    </w:p>
    <w:p w:rsidR="00AD5D98" w:rsidRDefault="00AD5D98">
      <w:pPr>
        <w:spacing w:line="510" w:lineRule="exact"/>
        <w:jc w:val="center"/>
        <w:rPr>
          <w:rFonts w:ascii="宋体" w:hAnsi="宋体"/>
          <w:b/>
          <w:sz w:val="44"/>
          <w:szCs w:val="44"/>
        </w:rPr>
      </w:pPr>
    </w:p>
    <w:p w:rsidR="00AD5D98" w:rsidRDefault="00AD5D98">
      <w:pPr>
        <w:spacing w:line="510" w:lineRule="exact"/>
        <w:jc w:val="center"/>
        <w:rPr>
          <w:rFonts w:ascii="宋体" w:hAnsi="宋体"/>
          <w:b/>
          <w:sz w:val="44"/>
          <w:szCs w:val="44"/>
        </w:rPr>
      </w:pPr>
    </w:p>
    <w:p w:rsidR="00AD5D98" w:rsidRDefault="00AD5D98">
      <w:pPr>
        <w:spacing w:line="510" w:lineRule="exact"/>
        <w:jc w:val="center"/>
        <w:rPr>
          <w:rFonts w:ascii="宋体" w:hAnsi="宋体"/>
          <w:b/>
          <w:sz w:val="44"/>
          <w:szCs w:val="44"/>
        </w:rPr>
      </w:pPr>
    </w:p>
    <w:p w:rsidR="00AD5D98" w:rsidRDefault="00AD5D98">
      <w:pPr>
        <w:spacing w:line="510" w:lineRule="exact"/>
        <w:jc w:val="center"/>
        <w:rPr>
          <w:rFonts w:ascii="宋体" w:hAnsi="宋体"/>
          <w:b/>
          <w:sz w:val="44"/>
          <w:szCs w:val="44"/>
        </w:rPr>
      </w:pPr>
    </w:p>
    <w:p w:rsidR="00AD5D98" w:rsidRDefault="00AD5D98">
      <w:pPr>
        <w:spacing w:line="510" w:lineRule="exact"/>
        <w:jc w:val="center"/>
        <w:rPr>
          <w:rFonts w:ascii="宋体" w:hAnsi="宋体"/>
          <w:b/>
          <w:sz w:val="44"/>
          <w:szCs w:val="44"/>
        </w:rPr>
      </w:pPr>
    </w:p>
    <w:p w:rsidR="00AD5D98" w:rsidRDefault="00AD5D98">
      <w:pPr>
        <w:spacing w:line="510" w:lineRule="exact"/>
        <w:jc w:val="center"/>
        <w:rPr>
          <w:rFonts w:ascii="宋体" w:hAnsi="宋体"/>
          <w:b/>
          <w:sz w:val="44"/>
          <w:szCs w:val="44"/>
        </w:rPr>
      </w:pPr>
    </w:p>
    <w:p w:rsidR="00AD5D98" w:rsidRDefault="00AD5D98">
      <w:pPr>
        <w:spacing w:line="510" w:lineRule="exact"/>
        <w:jc w:val="center"/>
        <w:rPr>
          <w:rFonts w:ascii="宋体" w:hAnsi="宋体"/>
          <w:b/>
          <w:sz w:val="44"/>
          <w:szCs w:val="44"/>
        </w:rPr>
      </w:pPr>
    </w:p>
    <w:p w:rsidR="00AD5D98" w:rsidRDefault="00AD5D98">
      <w:pPr>
        <w:spacing w:line="510" w:lineRule="exact"/>
        <w:jc w:val="center"/>
        <w:rPr>
          <w:rFonts w:ascii="宋体" w:hAnsi="宋体"/>
          <w:b/>
          <w:sz w:val="44"/>
          <w:szCs w:val="44"/>
        </w:rPr>
      </w:pPr>
    </w:p>
    <w:p w:rsidR="00AD5D98" w:rsidRDefault="00AD5D98">
      <w:pPr>
        <w:spacing w:line="510" w:lineRule="exact"/>
        <w:jc w:val="center"/>
        <w:rPr>
          <w:rFonts w:ascii="宋体" w:hAnsi="宋体"/>
          <w:b/>
          <w:sz w:val="44"/>
          <w:szCs w:val="44"/>
        </w:rPr>
      </w:pPr>
    </w:p>
    <w:p w:rsidR="00AD5D98" w:rsidRDefault="00FE7D19">
      <w:pPr>
        <w:spacing w:line="800" w:lineRule="exact"/>
        <w:jc w:val="center"/>
        <w:rPr>
          <w:rFonts w:ascii="宋体" w:hAnsi="宋体" w:hint="eastAsia"/>
          <w:b/>
          <w:sz w:val="36"/>
          <w:szCs w:val="36"/>
        </w:rPr>
      </w:pPr>
      <w:r>
        <w:rPr>
          <w:rFonts w:ascii="宋体" w:hAnsi="宋体" w:hint="eastAsia"/>
          <w:b/>
          <w:sz w:val="36"/>
          <w:szCs w:val="36"/>
        </w:rPr>
        <w:t>二〇一七年</w:t>
      </w:r>
      <w:r>
        <w:rPr>
          <w:rFonts w:ascii="宋体" w:hAnsi="宋体" w:hint="eastAsia"/>
          <w:b/>
          <w:sz w:val="36"/>
          <w:szCs w:val="36"/>
        </w:rPr>
        <w:t>七</w:t>
      </w:r>
      <w:r>
        <w:rPr>
          <w:rFonts w:ascii="宋体" w:hAnsi="宋体" w:hint="eastAsia"/>
          <w:b/>
          <w:sz w:val="36"/>
          <w:szCs w:val="36"/>
        </w:rPr>
        <w:t>月</w:t>
      </w:r>
    </w:p>
    <w:p w:rsidR="003D2B2F" w:rsidRDefault="003D2B2F">
      <w:pPr>
        <w:spacing w:line="800" w:lineRule="exact"/>
        <w:jc w:val="center"/>
        <w:rPr>
          <w:rFonts w:ascii="宋体" w:hAnsi="宋体" w:hint="eastAsia"/>
          <w:b/>
          <w:sz w:val="36"/>
          <w:szCs w:val="36"/>
        </w:rPr>
      </w:pPr>
    </w:p>
    <w:p w:rsidR="003D2B2F" w:rsidRDefault="003D2B2F">
      <w:pPr>
        <w:spacing w:line="800" w:lineRule="exact"/>
        <w:jc w:val="center"/>
        <w:rPr>
          <w:rFonts w:ascii="宋体" w:hAnsi="宋体" w:hint="eastAsia"/>
          <w:b/>
          <w:sz w:val="36"/>
          <w:szCs w:val="36"/>
        </w:rPr>
      </w:pPr>
    </w:p>
    <w:p w:rsidR="003D2B2F" w:rsidRDefault="003D2B2F">
      <w:pPr>
        <w:spacing w:line="800" w:lineRule="exact"/>
        <w:jc w:val="center"/>
        <w:rPr>
          <w:rFonts w:ascii="宋体" w:hAnsi="宋体" w:hint="eastAsia"/>
          <w:b/>
          <w:sz w:val="36"/>
          <w:szCs w:val="36"/>
        </w:rPr>
      </w:pPr>
    </w:p>
    <w:p w:rsidR="003D2B2F" w:rsidRDefault="003D2B2F" w:rsidP="003D2B2F">
      <w:pPr>
        <w:pStyle w:val="a6"/>
        <w:spacing w:before="0" w:beforeAutospacing="0" w:after="0" w:afterAutospacing="0" w:line="495" w:lineRule="atLeast"/>
        <w:ind w:leftChars="21" w:left="44" w:right="45" w:firstLineChars="423" w:firstLine="1868"/>
        <w:rPr>
          <w:b/>
          <w:bCs/>
          <w:sz w:val="44"/>
          <w:szCs w:val="44"/>
        </w:rPr>
      </w:pPr>
      <w:r>
        <w:rPr>
          <w:rFonts w:hint="eastAsia"/>
          <w:b/>
          <w:bCs/>
          <w:sz w:val="44"/>
          <w:szCs w:val="44"/>
        </w:rPr>
        <w:lastRenderedPageBreak/>
        <w:t>庄严的承诺 历史的跨越</w:t>
      </w:r>
    </w:p>
    <w:p w:rsidR="003D2B2F" w:rsidRDefault="003D2B2F" w:rsidP="003D2B2F">
      <w:pPr>
        <w:pStyle w:val="a6"/>
        <w:spacing w:before="0" w:beforeAutospacing="0" w:after="0" w:afterAutospacing="0" w:line="495" w:lineRule="atLeast"/>
        <w:ind w:leftChars="21" w:left="44" w:right="45" w:firstLineChars="31" w:firstLine="137"/>
        <w:rPr>
          <w:rFonts w:hint="eastAsia"/>
          <w:b/>
          <w:bCs/>
          <w:sz w:val="44"/>
          <w:szCs w:val="44"/>
        </w:rPr>
      </w:pPr>
      <w:r>
        <w:rPr>
          <w:rFonts w:hint="eastAsia"/>
          <w:b/>
          <w:bCs/>
          <w:sz w:val="44"/>
          <w:szCs w:val="44"/>
        </w:rPr>
        <w:t>——党的十八大以来以习近平同志为核心的党中央引领脱贫攻坚纪实</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 xml:space="preserve"> </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这是举世关注的减贫实践——党的十八大以来短短4年，5564万中国人摆脱贫困，相当于一个欧洲大国的人口总数。未来3年，还将有4335万人脱贫。</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这是掷地有声的庄严承诺——绝不让一个贫困群众掉队，确保到2020年农村贫困人口全部脱贫，让中国人民共同迈入全面小康社会。</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立下愚公志，啃下硬骨头。</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党的十八大以来，以习近平同志为核心的党中央把脱贫攻坚摆到治国理政突出位置，打响了一场脱贫攻坚战，迎来了历史性的跨越和巨变。</w:t>
      </w:r>
    </w:p>
    <w:p w:rsidR="003D2B2F" w:rsidRDefault="003D2B2F" w:rsidP="003D2B2F">
      <w:pPr>
        <w:pStyle w:val="a6"/>
        <w:adjustRightInd w:val="0"/>
        <w:snapToGrid w:val="0"/>
        <w:spacing w:before="0" w:beforeAutospacing="0" w:after="0" w:afterAutospacing="0" w:line="580" w:lineRule="exact"/>
        <w:ind w:firstLineChars="200" w:firstLine="643"/>
        <w:rPr>
          <w:rFonts w:ascii="仿宋_GB2312" w:eastAsia="仿宋_GB2312" w:hAnsi="华文楷体" w:hint="eastAsia"/>
          <w:sz w:val="32"/>
          <w:szCs w:val="32"/>
        </w:rPr>
      </w:pPr>
      <w:r>
        <w:rPr>
          <w:rFonts w:ascii="仿宋_GB2312" w:eastAsia="仿宋_GB2312" w:hAnsi="华文楷体" w:hint="eastAsia"/>
          <w:b/>
          <w:bCs/>
          <w:sz w:val="32"/>
          <w:szCs w:val="32"/>
        </w:rPr>
        <w:t>不忘初心 驰而不息——消除贫困，实现共同富裕，这是社会主义的本质要求，是中国共产党人的使命担当</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历史常常在开启时就昭示了方向。</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2012年12月29日，担任中共中央总书记40多天的习近平冒着零下十几摄氏度的严寒，赶赴地处集中连片特困地区的河北省阜平县。</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29日下午3时从北京出发，30日下午1时离开，20多个小时，往来奔波700多公里，习近平总书记为看真贫。他踏着皑皑白雪，走进龙泉关镇骆驼湾村、顾家台村这两个特</w:t>
      </w:r>
      <w:r>
        <w:rPr>
          <w:rFonts w:ascii="仿宋_GB2312" w:eastAsia="仿宋_GB2312" w:hAnsi="华文楷体" w:hint="eastAsia"/>
          <w:sz w:val="32"/>
          <w:szCs w:val="32"/>
        </w:rPr>
        <w:lastRenderedPageBreak/>
        <w:t>困村。在村民家中，他盘腿坐在炕上，同乡亲们手拉手，嘘寒问暖，了解他们日子过得怎么样。</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习近平总书记指出，全面建成小康社会，最艰巨最繁重的任务在农村、特别是在贫困地区。没有农村的小康，特别是没有贫困地区的小康，就没有全面建成小康社会。</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习近平总书记强调，只要有信心，黄土变成金。各级党委和政府要把帮助困难群众特别是革命老区、贫困地区的困难群众脱贫致富摆在更加突出位置。</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这是向全党全国发出了脱贫攻坚的进军令！</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回望来路，脱贫成绩举世瞩目。新中国成立以来，特别是改革开放以来，我国组织大规模有计划的扶贫开发，7亿多农村贫困人口摆脱贫困。</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前瞻未来，脱贫攻坚依然面临任务艰巨紧迫的形势。按照新的扶贫标准，2012年扶贫对象仍有1.22亿人。贫困人口大多数分布在革命老区、民族地区、边疆地区。集中连片特困地区农民人均纯收入仅为全国农村水平的六成。贫困发生率比全国平均水平高近16个百分点。</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而此时，距离全面建成小康社会只有8年时间。</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扶贫开发进入啃硬骨头、攻坚拔寨的冲刺期。</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怀着对这片土地最深的爱，怀着对人民最浓的情，党的十八大以来，以习近平同志为核心的党中央着眼于全面建成小康社会，把扶贫开发工作纳入“四个全面”战略布局，推动贫困地区和贫困群众加快脱贫致富奔小康的步伐。</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lastRenderedPageBreak/>
        <w:t>4年多来，习近平总书记30多次到国内各地考察，几乎每次都提到扶贫。从黄土高坡到茫茫林海，从雪域高原到草原牧区，从西北边陲到云贵高原，习近平总书记几乎走遍全国14个集中连片特困地区。</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2016年春节前，习近平总书记赴江西井冈山看望慰问困难群众。在茅坪乡神山村，他一边看规划、看手册、看记录，一边询问村民们生活情况，还给贫困户送去年货。</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人民不会忘记——连续5年，每年春节前夕，习近平总书记都要专门看望贫困群众。</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天地之大，黎元为先。</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我到过中国绝大部分最贫困的地区，包括陕西、甘肃、宁夏、贵州、云南、广西、西藏、新疆等地。”习近平总书记曾满怀深情地说，“他们的生活存在困难，我感到揪心。他们生活每好一点，我都感到高兴。”</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习近平总书记始终高度重视脱贫攻坚，亲力亲为抓扶贫工作。这源于他40多年来从农村到县、市、省、中央的工作过程中始终牵挂贫困群众的扶贫情结，源于他全面建成小康社会、实现中华民族伟大复兴的使命担当。”国务院扶贫办主任刘永富说。</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2015年11月27日，中央扶贫开发工作会议召开。习近平总书记强调，脱贫攻坚的冲锋号已经吹响。我们要立下愚公移山志，咬定目标，苦干实干，坚决打赢脱贫攻坚战，确保到2020年所有贫困地区和贫困人口一道迈入全面小康社会。</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lastRenderedPageBreak/>
        <w:t>会上，中西部22个省区市的党政主要负责同志向党中央签署了脱贫攻坚责任书。在此基础上，省、市、县、乡、村层层签订脱贫攻坚责任书。</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“五级书记抓扶贫”，这是中国的特色，更是中国的决心。</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今年2月21日，习近平总书记在主持中共中央政治局第三十九次集体学习时指出，要强化领导责任、强化资金投入、强化部门协同、强化东西协作、强化社会合力、强化基层活力、强化任务落实。</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“在实践中，我们形成了不少有益经验，概括起来主要是加强领导是根本、把握精准是要义、增加投入是保障、各方参与是合力、群众参与是基础。”习近平总书记指出。</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这“七个强化”和“五条经验”，是以战略思维谋大局，以系统思维汇合力，为打赢脱贫攻坚战提供了重要方法论指导。</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亲自挂帅、亲自出征、亲自督战。在以习近平同志为核心的党中央坚强指挥下，全党全社会广泛动员、合力攻坚的局面迅速形成。</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《中共中央 国务院关于打赢脱贫攻坚战的决定》发布，成为指导脱贫攻坚的纲领性文件。</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国务院印发“十三五”脱贫攻坚规划，细化落实中央决策部署。中办、国办出台11个配套文件。中央和国家机关各部门出台118个政策文件或实施方案。全国各地相继出台和完善“1+N”的脱贫攻坚系列举措……</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lastRenderedPageBreak/>
        <w:t>产业扶贫、易地扶贫搬迁、劳务输出扶贫、交通扶贫、水利扶贫、教育扶贫、健康扶贫、金融扶贫、农村危房改造、土地增减挂钩、水电矿产资源开发资产收益扶贫……因地制宜，种种“加强版”、“创新版”的脱贫攻坚方法不断推出，很多“老大难”问题有了针对性解决方案。</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今天的脱贫攻坚道路上，一套中国特色、行之有效的脱贫攻坚责任体系、政策体系、投入体系等四梁八柱性质的顶层设计谋篇布局基本完成，一块块硬骨头正在啃下来：</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——2013年至2016年，农村贫困人口每年都减少超过1000万人，累计脱贫5564万人；</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——贫困发生率从2012年底的10.2%下降到2016年底的4.5%，下降5.7个百分点；</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——贫困地区农村居民收入增幅高于全国平均水平，贫困群众生活水平明显提高，贫困地区面貌明显改善。</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世界银行中国蒙古韩国局局长郝福满表示：“毫无疑问，中国将继续推动全球消除贫困的进程，并向世界表明，实现包容性增长和为最贫困人口提供更好的机会皆有可能。”</w:t>
      </w:r>
    </w:p>
    <w:p w:rsidR="003D2B2F" w:rsidRDefault="003D2B2F" w:rsidP="003D2B2F">
      <w:pPr>
        <w:pStyle w:val="a6"/>
        <w:adjustRightInd w:val="0"/>
        <w:snapToGrid w:val="0"/>
        <w:spacing w:before="0" w:beforeAutospacing="0" w:after="0" w:afterAutospacing="0" w:line="580" w:lineRule="exact"/>
        <w:ind w:firstLineChars="200" w:firstLine="643"/>
        <w:rPr>
          <w:rFonts w:ascii="仿宋_GB2312" w:eastAsia="仿宋_GB2312" w:hAnsi="华文楷体" w:hint="eastAsia"/>
          <w:sz w:val="32"/>
          <w:szCs w:val="32"/>
        </w:rPr>
      </w:pPr>
      <w:r>
        <w:rPr>
          <w:rFonts w:ascii="仿宋_GB2312" w:eastAsia="仿宋_GB2312" w:hAnsi="华文楷体" w:hint="eastAsia"/>
          <w:b/>
          <w:bCs/>
          <w:sz w:val="32"/>
          <w:szCs w:val="32"/>
        </w:rPr>
        <w:t>找准“穷根” 合力攻坚——精准扶贫，精准脱贫，这是扶贫实践的中国智慧，是世界减贫事业的中国贡献</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湖南省花垣县排碧乡十八洞村。走进村民杨秀富的农家小院，五张餐桌摆放整齐，冰柜、碗柜等物品一应俱全。游客们在这里大快朵颐的同时，还能细细品味独具特色的苗家美景。</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lastRenderedPageBreak/>
        <w:t>“农家乐是去年1月份开的。”杨秀富笑呵呵地说。他之前养过羊，随着村子里游客越来越多，便开始“转型”做起了农家乐，没想到生意出奇的好。“去年最多的一天来了50位客人，要请乡亲们过来帮忙才行。”</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杨秀富夫妇不会忘记，这个农家乐是在扶贫工作队和村支两委的帮助下建起来的。2016年，杨秀富一家收入达到4万元，成了村里根据自身情况精准脱贫的典型。</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产业兴村、旅游兴村全面发力，由深度贫困村到136 户贫困户全部脱贫摘帽，十八洞村气象一新。</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3年多前，习近平总书记翻山越岭来到这个贫困村，走进多个低保户、特困户家，仔细了解村民的生产生活情况，提出了“精准扶贫”理念，成为扶贫工作的基本方略。</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为什么讲要精准扶贫？习近平总书记形象地指出，“手榴弹炸跳蚤”是不行的。抓扶贫切忌喊大口号，也不要定那些好高骛远的目标，要一件事一件事做。</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2015年6月，习近平总书记在贵州召开部分省区市党委主要负责同志座谈会时强调，要“做到对症下药、精准滴灌、靶向治疗，不搞大水漫灌、走马观花、大而化之”。</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当中国全面吹响脱贫攻坚战的号角时，这一理念上升到打赢脱贫攻坚战的基本方略，对农村扶贫开发的瞄准机制、扶贫手段、组织体制等都产生了决定性影响。</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对精准脱贫、摘掉穷帽子，习近平总书记具体提出了四点要求：</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lastRenderedPageBreak/>
        <w:t>——设定时间表，实现有序退出，既要防止拖延病，又要防止急躁症。</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——留出缓冲期，在一定时间内实行摘帽不摘政策。</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——实行严格评估，按照摘帽标准验收。</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——实行逐户销号，做到脱贫到人，脱没脱贫要同群众一起算账，要群众认账。</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今年全国两会期间，习近平总书记在与人大代表讨论时再度强调，当前脱贫工作，关键要精准发力，向基层聚焦聚力，有的需要下一番“绣花”功夫。</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从精准扶贫到精准脱贫，重在提高脱贫攻坚成效，关键是找准路子、构建好的体制机制，在精准施策上出实招、在精准推进上下实功、在精准落地上见实效。</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——解决好“扶持谁”的问题。习近平总书记指出，确保把真正的贫困人口弄清楚，把贫困人口、贫困程度、致贫原因等搞清楚，以便做到因户施策、因人施策。</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2014年4月至10月，全国扶贫系统组织了80万人进村入户，共识别12.8万个贫困村、8962万贫困人口，建档立卡、录入信息，实行有进有出的动态管理，把真正需要扶贫的人扶起来。</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2015年8月至2016年6月，全国扶贫系统又动员了近200万人开展建档立卡“回头看”，补录贫困人口807万，剔除识别不准人口929万，识别精准度进一步提高，精确锁定了脱贫攻坚的主战场。</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lastRenderedPageBreak/>
        <w:t>不久前，国务院扶贫办组织各地对2016年脱贫真实性开展自查自纠，245万标注脱贫人口重新回退为贫困人口。建档立卡使我国贫困数据第一次实现了到村到户到人。</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各地还总结出诸如“先看房，次看粮，再看学生郎，四看技能强不强，五看有没有残疾重病躺在床”等评定程序，让扶贫工作更具操作性。</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——解决好“谁来扶”的问题。习近平总书记指出，加快形成中央统筹、省（自治区、直辖市）负总责、市（地）县抓落实的扶贫开发工作机制，做到分工明确、责任清晰、任务到人、考核到位。</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打赢脱贫攻坚战，关键在党，在党的各级干部。</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2016年10月，中办、国办印发《脱贫攻坚责任制实施办法》，从中央统筹、省负总责、市县落实、合力攻坚、奖惩等方面对落实脱贫攻坚责任制全面作出安排部署。务实有效的扶贫管理体制安排，让党中央决策部署有效传导到最末梢的基层干部。</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为确保脱贫成效经得起实践、人民、历史检验，党中央明确要求实行最严格的考核评估制度。2015年，国务院扶贫开发领导小组首次组织开展了对省级党委和政府扶贫工作成效的试考核，根据试考核情况对中西部20个省份开展了督查，对2个省份开展了巡查。</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今年元旦后，又组织开展了2016年省级党委和政府扶贫工作成效正式考核。476名司处级干部组成交叉考核工作</w:t>
      </w:r>
      <w:r>
        <w:rPr>
          <w:rFonts w:ascii="仿宋_GB2312" w:eastAsia="仿宋_GB2312" w:hAnsi="华文楷体" w:hint="eastAsia"/>
          <w:sz w:val="32"/>
          <w:szCs w:val="32"/>
        </w:rPr>
        <w:lastRenderedPageBreak/>
        <w:t>组分赴各地，对22个省份的2016年脱贫攻坚成效进行综合分析。</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为了使脱贫成效更客观真实，今年1月，有关机构组织了1756名评估人员，对15000个建档立卡贫困户和6600个脱贫户开展第三方评估。</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解决好“怎么扶”的问题。习近平总书记指出，按照贫困地区和贫困人口的具体情况，实施“五个一批”工程：发展生产脱贫一批、易地搬迁脱贫一批、生态补偿脱贫一批、发展教育脱贫一批、社会保障兜底一批。</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这是精准施策、全方位出击的基本战术。</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产业扶贫、教育扶贫、健康扶贫、金融扶贫、生态扶贫、电商扶贫、光伏扶贫……在精准扶贫、精准脱贫基本方略的统领下，社会各界、各行各业的力量都动员起来了，因地制宜因人而异采用多种手段，一系列脱贫创新实践正在各地蓬勃开展，众人拾柴汇聚起澎湃的“巨能量”。</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在精准扶贫实践中，东西部扶贫协作和对口支援承担了重要使命。在东部地区支援西部地区20周年的重要节点上，2016年7月20日，习近平总书记在银川主持召开东西部扶贫协作座谈会并发表重要讲话强调，东西部扶贫协作和对口支援，是推动区域协调发展、协同发展、共同发展的大战略，是加强区域合作、优化产业布局、拓展对内对外开放新空间的大布局，是实现先富帮后富、最终实现共同富裕目标的大举措。</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lastRenderedPageBreak/>
        <w:t>此后，东西部扶贫协作向纵深推进，东部发达地区267个经济较强县市区结对帮扶西部地区406个贫困县，并实现对30个民族自治州全覆盖，增强了扶贫的针对性有效性。</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积土而为山，积水而为海。实施精准扶贫、精准脱贫，带来的是实实在在的成效。去年我国减少农村贫困人口1240万人，这是党的十八大以来连续第4年减贫超过1000万人。</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面对中国反贫困的巨大成就，全球为之瞩目和赞叹。</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不久前，在意大利罗马举行的全球减贫伙伴研讨会上，来自世界银行、联合国粮农组织、国际农发基金等国际机构的代表认为，中国精准扶贫的理论和实践表明，良好的政治愿景、科学的扶贫战略、适宜的政策措施，实现整体脱贫是完全可能的。中国的成功实践，对推进世界减贫事业具有重要启示。</w:t>
      </w:r>
    </w:p>
    <w:p w:rsidR="003D2B2F" w:rsidRDefault="003D2B2F" w:rsidP="003D2B2F">
      <w:pPr>
        <w:pStyle w:val="a6"/>
        <w:adjustRightInd w:val="0"/>
        <w:snapToGrid w:val="0"/>
        <w:spacing w:before="0" w:beforeAutospacing="0" w:after="0" w:afterAutospacing="0" w:line="580" w:lineRule="exact"/>
        <w:ind w:firstLineChars="200" w:firstLine="643"/>
        <w:rPr>
          <w:rFonts w:ascii="仿宋_GB2312" w:eastAsia="仿宋_GB2312" w:hAnsi="华文楷体" w:hint="eastAsia"/>
          <w:sz w:val="32"/>
          <w:szCs w:val="32"/>
        </w:rPr>
      </w:pPr>
      <w:r>
        <w:rPr>
          <w:rFonts w:ascii="仿宋_GB2312" w:eastAsia="仿宋_GB2312" w:hAnsi="华文楷体" w:hint="eastAsia"/>
          <w:b/>
          <w:bCs/>
          <w:sz w:val="32"/>
          <w:szCs w:val="32"/>
        </w:rPr>
        <w:t>实字当头 以干为先——坚持党的领导，坚持群众主体，这是实现全面小康的动力源泉，是走向伟大复兴的可靠保障</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在波澜壮阔的脱贫攻坚战中，这是两个意义深远的节点——</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今年2月26日，江西井冈山宣告在全国率先脱贫摘帽，向长眠在这块红土地上的4.8万多名革命烈士奉上最好的告慰。</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一个月后，河南兰考也宣布摘下贫困的帽子。曾经的风沙盐碱地，如今经济社会繁荣、百姓安居乐业。</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昔日最苦最穷的革命老区、黄河滩区，如今率先脱掉了贫困帽。探究两个地方的脱贫密码，最根本的是中国共产党</w:t>
      </w:r>
      <w:r>
        <w:rPr>
          <w:rFonts w:ascii="仿宋_GB2312" w:eastAsia="仿宋_GB2312" w:hAnsi="华文楷体" w:hint="eastAsia"/>
          <w:sz w:val="32"/>
          <w:szCs w:val="32"/>
        </w:rPr>
        <w:lastRenderedPageBreak/>
        <w:t>坚强领导，党员干部冲在第一线、干在最前列，凝聚起广大人民群众改变命运的斗志和力量。</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火车跑得快、全靠车头带。脱贫攻坚的火车头就是党支部。”今年春节前夕，习近平总书记到河北省张北县小二台镇德胜村考察时说，“派扶贫工作队、第一书记，这些举措都有了，关键是要夯实，发挥实效。第一书记要真扶贫，扑下身子在这里干”。</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壮志如铁,万里豪情同日月。打赢脱贫攻坚战，党员干部把职责扛在肩上，把任务抓在手上——</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六盘水市大湾镇海嘎村海拔2900多米，是贵州海拔最高的自然村。2010年，28岁的杨波从六盘水市钟山区民宗局的一名干部，成为这个山村的第一书记。那一年，村里的人均收入才1600多元，远低于全国平均水平。村民大多住茅草屋、吃望天水。没有路、没有网、没有手机信号。</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6年的时间，杨波带领全村干部群众一起引进项目、发展产业、引水灌溉……这个“藏在”石旮旯中的山寨发生了巨大变化：1325个贫困人口减少到163人，村集体经济从零增长到30万元，村民人均年纯收入增长到7230元。</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在全国各地脱贫攻坚战场上，活跃着一大批像杨波这样的扶贫干部。从“西海固”到西南边陲，从乌蒙山区到秦巴腹地，贫困村里的“新面孔”渐渐成了乡亲们喜爱的老熟人。</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党中央要求，每个贫困村都有驻村工作队（组），每个贫困户都有帮扶责任人，要实现全覆盖。截至2016年末，</w:t>
      </w:r>
      <w:r>
        <w:rPr>
          <w:rFonts w:ascii="仿宋_GB2312" w:eastAsia="仿宋_GB2312" w:hAnsi="华文楷体" w:hint="eastAsia"/>
          <w:sz w:val="32"/>
          <w:szCs w:val="32"/>
        </w:rPr>
        <w:lastRenderedPageBreak/>
        <w:t>全国共选派77.5万名干部驻村帮扶，选派18.8万名优秀干部到贫困村和基层党组织软弱涣散村担任第一书记。</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他们推动各项扶贫措施落实落地，打通精准扶贫“最后一公里”，如同星星之火一般燃起了贫困群众的脱贫之梦。一些扶贫干部甚至还把生命献给了自己奋斗过的那片热土。</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2016年4月，中央组织部、国务院扶贫办印发《关于脱贫攻坚期内保持贫困县党政正职稳定的通知》，明确贫困县党政正职在完成脱贫任务前原则上不得调离。脱贫摘帽后，仍要保持稳定一段时间。830个贫困县党政正职脱贫攻坚期内保持稳定，为打赢脱贫攻坚战提供了坚强的组织保证。</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万夫一力，天下无敌。打赢脱贫攻坚战，社会各界形成强大的动员力——</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“扶贫开发是全党全社会的共同责任，要动员和凝聚全社会力量广泛参与。”习近平总书记指出，要坚持专项扶贫、行业扶贫、社会扶贫等多方力量、多种举措有机结合和互为支撑的“三位一体”大扶贫格局。</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今年3月，三峡集团收到来自云南中医学院的大学生汉庆梅的一封来信。她是三峡集团资助云南省怒江傈僳族自治州贡山独龙族怒族自治县140名大学生的其中之一。正是这份助学金，让她得以走出大山，开启多彩人生。“十三五”期间，三峡集团计划投入20亿元支持云南省的怒族、普米族和景颇族3个人口较少民族脱贫攻坚。</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党政机关定点扶贫、社会扶贫也快马加鞭推进。全国17.68万个党政机关、企事业单位参加，帮扶覆盖全国12.8</w:t>
      </w:r>
      <w:r>
        <w:rPr>
          <w:rFonts w:ascii="仿宋_GB2312" w:eastAsia="仿宋_GB2312" w:hAnsi="华文楷体" w:hint="eastAsia"/>
          <w:sz w:val="32"/>
          <w:szCs w:val="32"/>
        </w:rPr>
        <w:lastRenderedPageBreak/>
        <w:t>万个建档立卡贫困村；68家中央企业开展“百县万村”行动，全国工商联动员2.65万家民营企业开展“万企帮万村”行动……</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人人皆愿为，人人皆可为，人人皆能为。即使相距千里、山水相隔，人们却因一个共同目标心手相连，改变着共同的命运。扶贫协作道路集中展现了中国特色社会主义制度的巨大优越性，是中国特色扶贫开发道路的重要特征。</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千淘万漉虽辛苦，吹尽狂沙始到金。</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调动扶贫对象的积极性，发挥其主体作用，提高其发展能力，既是关键，更是目的——</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习近平总书记一再强调：“我们坚持开发式扶贫方针，把发展作为解决贫困的根本途径，既扶贫又扶志，调动扶贫对象的积极性，提高其发展能力，发挥其主体作用。”</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今年4月，贵州省遵义市播州区平正仡佬族乡团结村正值春耕，田野里一片忙碌。村民徐国太从田边的蓄水池中取水浇灌秧苗。稻田里养点鱼，今年预计能产2000多斤。</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幸福地看着满眼新绿，徐国太忘不了往昔在贫穷日子里的挣扎：“以前我们这个地方有个顺口溜——干包沙（玉米）梗死人，要吃大米饭，只有（年）三十晚。”</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没有水，老村支书黄大发带着数百个村民，钢钎凿、风钻敲，硬是在峭壁悬崖间挖出一条10公里的“天渠”，润泽了当地1200多人。</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lastRenderedPageBreak/>
        <w:t>如今，村头村尾，新栽下的柚子树已吐新芽，翠绿欲滴。一条清澈的“大发渠”，滋润着这个小山村。田野里孕育着新的希望。</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从“要我干”到“我要干”，再也没有比幸福的追求更能凝聚巨大的热情与能量。</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把人民放在心上，把使命扛在肩上，没有什么力量比上下同欲更为气势磅礴。</w:t>
      </w:r>
    </w:p>
    <w:p w:rsidR="003D2B2F" w:rsidRDefault="003D2B2F" w:rsidP="003D2B2F">
      <w:pPr>
        <w:pStyle w:val="a6"/>
        <w:adjustRightInd w:val="0"/>
        <w:snapToGrid w:val="0"/>
        <w:spacing w:before="0" w:beforeAutospacing="0" w:after="0" w:afterAutospacing="0" w:line="580" w:lineRule="exact"/>
        <w:ind w:firstLineChars="200" w:firstLine="640"/>
        <w:rPr>
          <w:rFonts w:ascii="仿宋_GB2312" w:eastAsia="仿宋_GB2312" w:hAnsi="华文楷体" w:hint="eastAsia"/>
          <w:sz w:val="32"/>
          <w:szCs w:val="32"/>
        </w:rPr>
      </w:pPr>
      <w:r>
        <w:rPr>
          <w:rFonts w:ascii="仿宋_GB2312" w:eastAsia="仿宋_GB2312" w:hAnsi="华文楷体" w:hint="eastAsia"/>
          <w:sz w:val="32"/>
          <w:szCs w:val="32"/>
        </w:rPr>
        <w:t>党的十九大将要召开，第一个百年奋斗目标近在眼前。在以习近平同志为核心的党中央坚强领导下，我们一定能打赢脱贫攻坚战，如期实现全面建成小康社会宏伟目标，中华民族必将在复兴伟业的历史进程中书写光辉灿烂的新篇章！</w:t>
      </w:r>
    </w:p>
    <w:p w:rsidR="003D2B2F" w:rsidRPr="003D2B2F" w:rsidRDefault="003D2B2F">
      <w:pPr>
        <w:spacing w:line="800" w:lineRule="exact"/>
        <w:jc w:val="center"/>
      </w:pPr>
    </w:p>
    <w:sectPr w:rsidR="003D2B2F" w:rsidRPr="003D2B2F" w:rsidSect="00AD5D9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D19" w:rsidRDefault="00FE7D19" w:rsidP="00AD5D98">
      <w:r>
        <w:separator/>
      </w:r>
    </w:p>
  </w:endnote>
  <w:endnote w:type="continuationSeparator" w:id="0">
    <w:p w:rsidR="00FE7D19" w:rsidRDefault="00FE7D19" w:rsidP="00AD5D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98" w:rsidRDefault="00AD5D98">
    <w:pPr>
      <w:pStyle w:val="a3"/>
      <w:framePr w:wrap="around" w:vAnchor="text" w:hAnchor="margin" w:xAlign="center" w:y="1"/>
      <w:rPr>
        <w:rStyle w:val="a4"/>
      </w:rPr>
    </w:pPr>
    <w:r>
      <w:rPr>
        <w:rStyle w:val="a4"/>
      </w:rPr>
      <w:fldChar w:fldCharType="begin"/>
    </w:r>
    <w:r w:rsidR="00FE7D19">
      <w:rPr>
        <w:rStyle w:val="a4"/>
      </w:rPr>
      <w:instrText xml:space="preserve">PAGE  </w:instrText>
    </w:r>
    <w:r>
      <w:rPr>
        <w:rStyle w:val="a4"/>
      </w:rPr>
      <w:fldChar w:fldCharType="separate"/>
    </w:r>
    <w:r w:rsidR="003D2B2F">
      <w:rPr>
        <w:rStyle w:val="a4"/>
        <w:noProof/>
      </w:rPr>
      <w:t>7</w:t>
    </w:r>
    <w:r>
      <w:rPr>
        <w:rStyle w:val="a4"/>
      </w:rPr>
      <w:fldChar w:fldCharType="end"/>
    </w:r>
  </w:p>
  <w:p w:rsidR="00AD5D98" w:rsidRDefault="00AD5D9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D19" w:rsidRDefault="00FE7D19" w:rsidP="00AD5D98">
      <w:r>
        <w:separator/>
      </w:r>
    </w:p>
  </w:footnote>
  <w:footnote w:type="continuationSeparator" w:id="0">
    <w:p w:rsidR="00FE7D19" w:rsidRDefault="00FE7D19" w:rsidP="00AD5D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5D15DD5"/>
    <w:rsid w:val="003D2B2F"/>
    <w:rsid w:val="00AD5D98"/>
    <w:rsid w:val="00FE7D19"/>
    <w:rsid w:val="45D15D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5D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D5D98"/>
    <w:pPr>
      <w:tabs>
        <w:tab w:val="center" w:pos="4153"/>
        <w:tab w:val="right" w:pos="8306"/>
      </w:tabs>
      <w:snapToGrid w:val="0"/>
      <w:jc w:val="left"/>
    </w:pPr>
    <w:rPr>
      <w:sz w:val="18"/>
      <w:szCs w:val="18"/>
    </w:rPr>
  </w:style>
  <w:style w:type="paragraph" w:customStyle="1" w:styleId="CharCharCharChar">
    <w:name w:val="Char Char Char Char"/>
    <w:basedOn w:val="a"/>
    <w:rsid w:val="00AD5D98"/>
    <w:rPr>
      <w:rFonts w:eastAsia="仿宋_GB2312"/>
    </w:rPr>
  </w:style>
  <w:style w:type="character" w:styleId="a4">
    <w:name w:val="page number"/>
    <w:basedOn w:val="a0"/>
    <w:rsid w:val="00AD5D98"/>
  </w:style>
  <w:style w:type="paragraph" w:styleId="a5">
    <w:name w:val="Date"/>
    <w:basedOn w:val="a"/>
    <w:next w:val="a"/>
    <w:link w:val="Char"/>
    <w:rsid w:val="003D2B2F"/>
    <w:pPr>
      <w:ind w:leftChars="2500" w:left="100"/>
    </w:pPr>
  </w:style>
  <w:style w:type="character" w:customStyle="1" w:styleId="Char">
    <w:name w:val="日期 Char"/>
    <w:basedOn w:val="a0"/>
    <w:link w:val="a5"/>
    <w:rsid w:val="003D2B2F"/>
    <w:rPr>
      <w:kern w:val="2"/>
      <w:sz w:val="21"/>
      <w:szCs w:val="24"/>
    </w:rPr>
  </w:style>
  <w:style w:type="paragraph" w:styleId="a6">
    <w:name w:val="Normal (Web)"/>
    <w:basedOn w:val="a"/>
    <w:uiPriority w:val="99"/>
    <w:unhideWhenUsed/>
    <w:rsid w:val="003D2B2F"/>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246036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1068</Words>
  <Characters>6093</Characters>
  <Application>Microsoft Office Word</Application>
  <DocSecurity>0</DocSecurity>
  <Lines>50</Lines>
  <Paragraphs>14</Paragraphs>
  <ScaleCrop>false</ScaleCrop>
  <Company>Sky123.Org</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pxzx</dc:creator>
  <cp:lastModifiedBy>Administrator</cp:lastModifiedBy>
  <cp:revision>1</cp:revision>
  <dcterms:created xsi:type="dcterms:W3CDTF">2017-07-06T03:23:00Z</dcterms:created>
  <dcterms:modified xsi:type="dcterms:W3CDTF">2017-07-28T02:55:00Z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